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91" w:rsidRPr="00B20191" w:rsidRDefault="00B20191" w:rsidP="00B20191">
      <w:pPr>
        <w:jc w:val="center"/>
        <w:rPr>
          <w:b/>
          <w:sz w:val="28"/>
          <w:szCs w:val="28"/>
        </w:rPr>
      </w:pPr>
      <w:r w:rsidRPr="00B20191">
        <w:rPr>
          <w:b/>
          <w:sz w:val="28"/>
          <w:szCs w:val="28"/>
        </w:rPr>
        <w:t>ПОТРЕБА У ВИДАТКАХ НА ЛІКАРНЯНІ І СТРАХОВІ ВИПЛАТИ ПЕРЕВИЩИЛА НАДХОДЖЕННЯ НА 2,7 МЛРД ГРН У ЛИСТОПАДІ</w:t>
      </w:r>
    </w:p>
    <w:p w:rsidR="00B20191" w:rsidRPr="00B20191" w:rsidRDefault="00B20191" w:rsidP="00B20191">
      <w:pPr>
        <w:jc w:val="center"/>
        <w:rPr>
          <w:b/>
          <w:sz w:val="28"/>
          <w:szCs w:val="28"/>
        </w:rPr>
      </w:pPr>
    </w:p>
    <w:p w:rsidR="00B20191" w:rsidRPr="00B20191" w:rsidRDefault="00B20191" w:rsidP="00B20191">
      <w:pPr>
        <w:ind w:firstLine="709"/>
        <w:jc w:val="both"/>
        <w:rPr>
          <w:color w:val="000000"/>
          <w:sz w:val="28"/>
          <w:szCs w:val="28"/>
        </w:rPr>
      </w:pPr>
      <w:r w:rsidRPr="00B20191">
        <w:rPr>
          <w:color w:val="000000"/>
          <w:sz w:val="28"/>
          <w:szCs w:val="28"/>
        </w:rPr>
        <w:t>За підсумками листопада 2021 року на рахунок Фонду соціального страхування України надійшло 2,682 мільярда гривень частки ЄСВ. Потреба у видатках на допомоги і страхові виплати (без врахування </w:t>
      </w:r>
      <w:proofErr w:type="spellStart"/>
      <w:r w:rsidRPr="00B20191">
        <w:rPr>
          <w:rStyle w:val="spelle"/>
          <w:color w:val="000000"/>
          <w:sz w:val="28"/>
          <w:szCs w:val="28"/>
        </w:rPr>
        <w:t>адмінвидатків</w:t>
      </w:r>
      <w:proofErr w:type="spellEnd"/>
      <w:r w:rsidRPr="00B20191">
        <w:rPr>
          <w:color w:val="000000"/>
          <w:sz w:val="28"/>
          <w:szCs w:val="28"/>
        </w:rPr>
        <w:t>) за цей же період склала 5,426 млрд гривень, враховуючи заборгованість з фінансування лікарняних, декретних і допомог на поховання, що накопичилась на початок місяця.</w:t>
      </w:r>
    </w:p>
    <w:p w:rsidR="00B20191" w:rsidRPr="00B20191" w:rsidRDefault="00B20191" w:rsidP="00B20191">
      <w:pPr>
        <w:ind w:firstLine="709"/>
        <w:jc w:val="both"/>
        <w:rPr>
          <w:color w:val="676767"/>
          <w:sz w:val="28"/>
          <w:szCs w:val="28"/>
        </w:rPr>
      </w:pPr>
      <w:r w:rsidRPr="00B20191">
        <w:rPr>
          <w:color w:val="000000"/>
          <w:sz w:val="28"/>
          <w:szCs w:val="28"/>
        </w:rPr>
        <w:t xml:space="preserve">Перевищення потреби у видатках над фактичними доходами від частки ЄСВ, з якої складається бюджет Фонду, склало понад 2,7 мільярда гривень. </w:t>
      </w:r>
      <w:bookmarkStart w:id="0" w:name="_GoBack"/>
      <w:bookmarkEnd w:id="0"/>
    </w:p>
    <w:p w:rsidR="00B20191" w:rsidRPr="00B20191" w:rsidRDefault="00B20191" w:rsidP="00B20191">
      <w:pPr>
        <w:ind w:firstLine="709"/>
        <w:jc w:val="both"/>
        <w:rPr>
          <w:color w:val="676767"/>
          <w:sz w:val="28"/>
          <w:szCs w:val="28"/>
        </w:rPr>
      </w:pPr>
      <w:r w:rsidRPr="00B20191">
        <w:rPr>
          <w:color w:val="000000"/>
          <w:sz w:val="28"/>
          <w:szCs w:val="28"/>
        </w:rPr>
        <w:t>Нагадаємо, потреба у видатках перевищує доходи від частки ЄСВ упродовж усього 2021 року та корелює із зростанням сум допомог за лікарняними листками, виданими, у тому числі в разі лікування від </w:t>
      </w:r>
      <w:r w:rsidRPr="00B20191">
        <w:rPr>
          <w:color w:val="000000"/>
          <w:sz w:val="28"/>
          <w:szCs w:val="28"/>
          <w:lang w:val="en-US"/>
        </w:rPr>
        <w:t>COVID</w:t>
      </w:r>
      <w:r w:rsidRPr="00B20191">
        <w:rPr>
          <w:color w:val="000000"/>
          <w:sz w:val="28"/>
          <w:szCs w:val="28"/>
        </w:rPr>
        <w:t>-19.</w:t>
      </w:r>
    </w:p>
    <w:p w:rsidR="00B20191" w:rsidRPr="00B20191" w:rsidRDefault="00B20191" w:rsidP="00B20191">
      <w:pPr>
        <w:ind w:firstLine="709"/>
        <w:jc w:val="both"/>
        <w:rPr>
          <w:color w:val="676767"/>
          <w:sz w:val="28"/>
          <w:szCs w:val="28"/>
        </w:rPr>
      </w:pPr>
      <w:r w:rsidRPr="00B20191">
        <w:rPr>
          <w:color w:val="000000"/>
          <w:sz w:val="28"/>
          <w:szCs w:val="28"/>
        </w:rPr>
        <w:t>Бюджет Фонду соціального страхування України майже повністю складається з частки ЄСВ. Увесь обсяг сплаченого єдиного внеску розподіляється між ФССУ, Пенсійним фондом і Фондом соцстрахування на випадок безробіття відповідно до визначених Урядом пропорцій. Так, до бюджету ФССУ надходить частка ЄСВ у розмірі 9,5727% від 100% обсягу єдиного внеску.</w:t>
      </w:r>
    </w:p>
    <w:p w:rsidR="00B20191" w:rsidRPr="00B20191" w:rsidRDefault="00B20191" w:rsidP="00B20191">
      <w:pPr>
        <w:ind w:firstLine="709"/>
        <w:jc w:val="both"/>
        <w:rPr>
          <w:color w:val="676767"/>
          <w:sz w:val="28"/>
          <w:szCs w:val="28"/>
        </w:rPr>
      </w:pPr>
      <w:r w:rsidRPr="00B20191">
        <w:rPr>
          <w:color w:val="000000"/>
          <w:sz w:val="28"/>
          <w:szCs w:val="28"/>
        </w:rPr>
        <w:t>У зв’язку із зростанням кількості лікарняних листків, які передаються до Фонду на оплату, а також через системне зменшення упродовж декількох років відсотку частки ЄСВ, яка направляється до бюджету ФССУ (загалом майже на 5%, що у грошовому еквіваленті розрахунково дорівнює близько 16 млрд грн недоотриманих коштів), сьогодні наявні затримки у фінансуванні матеріального забезпечення.</w:t>
      </w:r>
    </w:p>
    <w:p w:rsidR="00B20191" w:rsidRPr="00B20191" w:rsidRDefault="00B20191" w:rsidP="00B20191">
      <w:pPr>
        <w:ind w:firstLine="709"/>
        <w:jc w:val="both"/>
        <w:rPr>
          <w:color w:val="676767"/>
          <w:sz w:val="28"/>
          <w:szCs w:val="28"/>
        </w:rPr>
      </w:pPr>
      <w:r w:rsidRPr="00B20191">
        <w:rPr>
          <w:color w:val="000000"/>
          <w:sz w:val="28"/>
          <w:szCs w:val="28"/>
        </w:rPr>
        <w:t>Однак, попри збільшення стандартних строків фінансування матеріального забезпечення, усі види допомог надаються Фондом у повному обсязі.</w:t>
      </w:r>
    </w:p>
    <w:p w:rsidR="00B20191" w:rsidRPr="00B20191" w:rsidRDefault="00B20191" w:rsidP="00B20191">
      <w:pPr>
        <w:ind w:firstLine="709"/>
        <w:jc w:val="both"/>
        <w:rPr>
          <w:color w:val="676767"/>
          <w:sz w:val="28"/>
          <w:szCs w:val="28"/>
        </w:rPr>
      </w:pPr>
      <w:r w:rsidRPr="00B20191">
        <w:rPr>
          <w:color w:val="000000"/>
          <w:sz w:val="28"/>
          <w:szCs w:val="28"/>
        </w:rPr>
        <w:t>Фонд соціального страхування України направляє кошти на матеріальне забезпечення і страхові виплати кожного дня, по мірі сплати єдиного внеску страхувальниками. Аби працівники могли слідкувати за станом фінансування онлайн, щоденно у телеграм-каналі Фонду </w:t>
      </w:r>
      <w:hyperlink r:id="rId7" w:history="1">
        <w:r w:rsidRPr="00B20191">
          <w:rPr>
            <w:rStyle w:val="a5"/>
            <w:sz w:val="28"/>
            <w:szCs w:val="28"/>
          </w:rPr>
          <w:t>https://t.me/socialfund</w:t>
        </w:r>
      </w:hyperlink>
      <w:r w:rsidRPr="00B20191">
        <w:rPr>
          <w:color w:val="000000"/>
          <w:sz w:val="28"/>
          <w:szCs w:val="28"/>
        </w:rPr>
        <w:t> публікуються дані про суми і напрями виплат за тегом #</w:t>
      </w:r>
      <w:proofErr w:type="spellStart"/>
      <w:r w:rsidRPr="00B20191">
        <w:rPr>
          <w:rStyle w:val="spelle"/>
          <w:color w:val="000000"/>
          <w:sz w:val="28"/>
          <w:szCs w:val="28"/>
        </w:rPr>
        <w:t>фінансування_оперативно</w:t>
      </w:r>
      <w:proofErr w:type="spellEnd"/>
      <w:r w:rsidRPr="00B20191">
        <w:rPr>
          <w:color w:val="000000"/>
          <w:sz w:val="28"/>
          <w:szCs w:val="28"/>
        </w:rPr>
        <w:t>. Після проведення фінансування проходить декілька днів банківських операцій, доки кошти надійдуть на рахунок роботодавця. Ця інформація оновлюється у телеграм-каналі за тегом #</w:t>
      </w:r>
      <w:proofErr w:type="spellStart"/>
      <w:r w:rsidRPr="00B20191">
        <w:rPr>
          <w:rStyle w:val="spelle"/>
          <w:color w:val="000000"/>
          <w:sz w:val="28"/>
          <w:szCs w:val="28"/>
        </w:rPr>
        <w:t>фінансування_страхувальників</w:t>
      </w:r>
      <w:proofErr w:type="spellEnd"/>
      <w:r w:rsidRPr="00B20191">
        <w:rPr>
          <w:color w:val="000000"/>
          <w:sz w:val="28"/>
          <w:szCs w:val="28"/>
        </w:rPr>
        <w:t> у розрізі регіонів.</w:t>
      </w:r>
    </w:p>
    <w:p w:rsidR="00B20191" w:rsidRDefault="00B20191" w:rsidP="00B20191">
      <w:pPr>
        <w:ind w:firstLine="709"/>
        <w:jc w:val="both"/>
        <w:rPr>
          <w:color w:val="000000"/>
          <w:sz w:val="28"/>
          <w:szCs w:val="28"/>
        </w:rPr>
      </w:pPr>
      <w:r w:rsidRPr="00B20191">
        <w:rPr>
          <w:color w:val="000000"/>
          <w:sz w:val="28"/>
          <w:szCs w:val="28"/>
        </w:rPr>
        <w:t>Нагадаємо, дата фінансування прямо залежить від дати подання заяви-розрахунку за листком непрацездатності як для паперових, так і для е-лікарняних. Дізнатись точну дату подання заяви-розрахунку працівники можуть у своїй бухгалтерії або у відділенні Фонду за місцем реєстрації роботодавця, </w:t>
      </w:r>
      <w:hyperlink r:id="rId8" w:history="1">
        <w:r w:rsidRPr="00B20191">
          <w:rPr>
            <w:rStyle w:val="a5"/>
            <w:sz w:val="28"/>
            <w:szCs w:val="28"/>
          </w:rPr>
          <w:t>контакти у розрізі регіонів</w:t>
        </w:r>
      </w:hyperlink>
      <w:r w:rsidRPr="00B20191">
        <w:rPr>
          <w:color w:val="000000"/>
          <w:sz w:val="28"/>
          <w:szCs w:val="28"/>
        </w:rPr>
        <w:t> (потрібно буде назвати свій ідентифікаційний код).</w:t>
      </w:r>
    </w:p>
    <w:p w:rsidR="00B20191" w:rsidRDefault="00B20191" w:rsidP="00B20191">
      <w:pPr>
        <w:ind w:firstLine="709"/>
        <w:jc w:val="both"/>
        <w:rPr>
          <w:color w:val="000000"/>
          <w:sz w:val="28"/>
          <w:szCs w:val="28"/>
        </w:rPr>
      </w:pPr>
    </w:p>
    <w:p w:rsidR="00B20191" w:rsidRDefault="00B20191" w:rsidP="00B201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Пресслужба</w:t>
      </w:r>
      <w:proofErr w:type="spellEnd"/>
      <w:r>
        <w:rPr>
          <w:color w:val="000000"/>
          <w:sz w:val="28"/>
          <w:szCs w:val="28"/>
        </w:rPr>
        <w:t xml:space="preserve"> виконавчої дирекції Фонду</w:t>
      </w:r>
    </w:p>
    <w:p w:rsidR="00B20191" w:rsidRPr="00B20191" w:rsidRDefault="00B20191" w:rsidP="00B20191">
      <w:pPr>
        <w:ind w:left="353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соціального страхування України</w:t>
      </w:r>
    </w:p>
    <w:p w:rsidR="00B20191" w:rsidRPr="00B20191" w:rsidRDefault="00B20191" w:rsidP="00B20191">
      <w:pPr>
        <w:ind w:firstLine="709"/>
        <w:jc w:val="both"/>
        <w:rPr>
          <w:color w:val="000000"/>
          <w:sz w:val="28"/>
          <w:szCs w:val="28"/>
        </w:rPr>
      </w:pPr>
    </w:p>
    <w:p w:rsidR="00B20191" w:rsidRPr="00B20191" w:rsidRDefault="00B20191" w:rsidP="00B20191">
      <w:pPr>
        <w:ind w:firstLine="709"/>
        <w:jc w:val="both"/>
        <w:rPr>
          <w:color w:val="000000"/>
          <w:sz w:val="28"/>
          <w:szCs w:val="28"/>
        </w:rPr>
      </w:pPr>
    </w:p>
    <w:p w:rsidR="00B20191" w:rsidRDefault="00B20191" w:rsidP="00B20191">
      <w:pPr>
        <w:ind w:firstLine="709"/>
        <w:jc w:val="both"/>
        <w:rPr>
          <w:rFonts w:ascii="Verdana" w:hAnsi="Verdana"/>
          <w:color w:val="000000"/>
          <w:sz w:val="20"/>
          <w:szCs w:val="20"/>
        </w:rPr>
      </w:pPr>
    </w:p>
    <w:p w:rsidR="006A1367" w:rsidRPr="001E73E8" w:rsidRDefault="006A1367" w:rsidP="006A1367">
      <w:pPr>
        <w:ind w:firstLine="851"/>
        <w:jc w:val="both"/>
        <w:rPr>
          <w:rFonts w:ascii="Verdana" w:hAnsi="Verdana"/>
          <w:sz w:val="20"/>
          <w:szCs w:val="20"/>
        </w:rPr>
      </w:pPr>
      <w:r w:rsidRPr="001E73E8">
        <w:rPr>
          <w:rFonts w:ascii="Verdana" w:hAnsi="Verdana"/>
          <w:bCs/>
          <w:iCs/>
          <w:sz w:val="20"/>
          <w:szCs w:val="20"/>
        </w:rPr>
        <w:tab/>
      </w:r>
    </w:p>
    <w:sectPr w:rsidR="006A1367" w:rsidRPr="001E73E8" w:rsidSect="006A1367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A7"/>
    <w:rsid w:val="00021C89"/>
    <w:rsid w:val="000333C5"/>
    <w:rsid w:val="0003643C"/>
    <w:rsid w:val="000372B5"/>
    <w:rsid w:val="000401ED"/>
    <w:rsid w:val="00053DB6"/>
    <w:rsid w:val="00056C97"/>
    <w:rsid w:val="00087E36"/>
    <w:rsid w:val="000A084D"/>
    <w:rsid w:val="000A4783"/>
    <w:rsid w:val="000A7B6C"/>
    <w:rsid w:val="000C01FC"/>
    <w:rsid w:val="000C0FC7"/>
    <w:rsid w:val="000C75CC"/>
    <w:rsid w:val="000D2ADC"/>
    <w:rsid w:val="000D3F58"/>
    <w:rsid w:val="000F54AD"/>
    <w:rsid w:val="001033B3"/>
    <w:rsid w:val="00114D90"/>
    <w:rsid w:val="00136E35"/>
    <w:rsid w:val="00137841"/>
    <w:rsid w:val="00145A8B"/>
    <w:rsid w:val="001747B0"/>
    <w:rsid w:val="00195233"/>
    <w:rsid w:val="00195C16"/>
    <w:rsid w:val="001B1FBF"/>
    <w:rsid w:val="001B3CA5"/>
    <w:rsid w:val="001C3218"/>
    <w:rsid w:val="001E73E8"/>
    <w:rsid w:val="001F0917"/>
    <w:rsid w:val="001F4663"/>
    <w:rsid w:val="001F641B"/>
    <w:rsid w:val="001F7491"/>
    <w:rsid w:val="0020675A"/>
    <w:rsid w:val="0022164B"/>
    <w:rsid w:val="00236904"/>
    <w:rsid w:val="00246004"/>
    <w:rsid w:val="002564DB"/>
    <w:rsid w:val="0027140B"/>
    <w:rsid w:val="002951F5"/>
    <w:rsid w:val="00297714"/>
    <w:rsid w:val="002A5C00"/>
    <w:rsid w:val="002B09F5"/>
    <w:rsid w:val="002B4D57"/>
    <w:rsid w:val="002C6623"/>
    <w:rsid w:val="002D4A60"/>
    <w:rsid w:val="002D6BB3"/>
    <w:rsid w:val="002D6CEA"/>
    <w:rsid w:val="002E4E57"/>
    <w:rsid w:val="002E7A2A"/>
    <w:rsid w:val="00304563"/>
    <w:rsid w:val="003111EB"/>
    <w:rsid w:val="003135CD"/>
    <w:rsid w:val="0032596A"/>
    <w:rsid w:val="003265D6"/>
    <w:rsid w:val="00326E98"/>
    <w:rsid w:val="00326F60"/>
    <w:rsid w:val="003343B1"/>
    <w:rsid w:val="00340BC2"/>
    <w:rsid w:val="00347BF9"/>
    <w:rsid w:val="00362477"/>
    <w:rsid w:val="00363A25"/>
    <w:rsid w:val="00367B1E"/>
    <w:rsid w:val="003871AD"/>
    <w:rsid w:val="00395D96"/>
    <w:rsid w:val="003B78DC"/>
    <w:rsid w:val="003B7F25"/>
    <w:rsid w:val="003C0CFD"/>
    <w:rsid w:val="003D2239"/>
    <w:rsid w:val="003E14C7"/>
    <w:rsid w:val="003E6ADA"/>
    <w:rsid w:val="003F1F0A"/>
    <w:rsid w:val="003F2BFD"/>
    <w:rsid w:val="00400570"/>
    <w:rsid w:val="00405737"/>
    <w:rsid w:val="0041178C"/>
    <w:rsid w:val="00414EA7"/>
    <w:rsid w:val="00424F75"/>
    <w:rsid w:val="00431753"/>
    <w:rsid w:val="00442A0D"/>
    <w:rsid w:val="004447E2"/>
    <w:rsid w:val="00447B61"/>
    <w:rsid w:val="00460235"/>
    <w:rsid w:val="00475C55"/>
    <w:rsid w:val="004773C1"/>
    <w:rsid w:val="00485109"/>
    <w:rsid w:val="004B3E45"/>
    <w:rsid w:val="004B578D"/>
    <w:rsid w:val="004B64A7"/>
    <w:rsid w:val="004C6875"/>
    <w:rsid w:val="004E4BBB"/>
    <w:rsid w:val="00501BA7"/>
    <w:rsid w:val="005104BC"/>
    <w:rsid w:val="00510F00"/>
    <w:rsid w:val="00526575"/>
    <w:rsid w:val="00547060"/>
    <w:rsid w:val="005633E8"/>
    <w:rsid w:val="0057543F"/>
    <w:rsid w:val="00584408"/>
    <w:rsid w:val="005863E3"/>
    <w:rsid w:val="00596346"/>
    <w:rsid w:val="005B349A"/>
    <w:rsid w:val="005B4289"/>
    <w:rsid w:val="005B5358"/>
    <w:rsid w:val="005D30A4"/>
    <w:rsid w:val="005D4154"/>
    <w:rsid w:val="005E2B43"/>
    <w:rsid w:val="005E72AD"/>
    <w:rsid w:val="005F55BE"/>
    <w:rsid w:val="006070AB"/>
    <w:rsid w:val="00607EA4"/>
    <w:rsid w:val="00612E04"/>
    <w:rsid w:val="006407BF"/>
    <w:rsid w:val="00641172"/>
    <w:rsid w:val="00647563"/>
    <w:rsid w:val="006475E4"/>
    <w:rsid w:val="0068315F"/>
    <w:rsid w:val="006A1367"/>
    <w:rsid w:val="006A17A6"/>
    <w:rsid w:val="006A3FF8"/>
    <w:rsid w:val="006D76AA"/>
    <w:rsid w:val="006F4B05"/>
    <w:rsid w:val="006F545B"/>
    <w:rsid w:val="006F7E05"/>
    <w:rsid w:val="00706757"/>
    <w:rsid w:val="00724D59"/>
    <w:rsid w:val="00725A95"/>
    <w:rsid w:val="00727004"/>
    <w:rsid w:val="00734B7C"/>
    <w:rsid w:val="00752304"/>
    <w:rsid w:val="00763976"/>
    <w:rsid w:val="007743A6"/>
    <w:rsid w:val="007A05B0"/>
    <w:rsid w:val="007A29FF"/>
    <w:rsid w:val="007A4AE1"/>
    <w:rsid w:val="007C1CA6"/>
    <w:rsid w:val="007D45C2"/>
    <w:rsid w:val="007E4516"/>
    <w:rsid w:val="007F2402"/>
    <w:rsid w:val="008049F3"/>
    <w:rsid w:val="00836361"/>
    <w:rsid w:val="00870A0C"/>
    <w:rsid w:val="008A1C9A"/>
    <w:rsid w:val="008B0179"/>
    <w:rsid w:val="008B0810"/>
    <w:rsid w:val="008B1FEF"/>
    <w:rsid w:val="008B5538"/>
    <w:rsid w:val="008D46CC"/>
    <w:rsid w:val="008D6848"/>
    <w:rsid w:val="008E0BC7"/>
    <w:rsid w:val="008E7DF9"/>
    <w:rsid w:val="009036BF"/>
    <w:rsid w:val="00906320"/>
    <w:rsid w:val="00920AD0"/>
    <w:rsid w:val="00923836"/>
    <w:rsid w:val="009358F1"/>
    <w:rsid w:val="009408E5"/>
    <w:rsid w:val="00950EE5"/>
    <w:rsid w:val="00964981"/>
    <w:rsid w:val="00976190"/>
    <w:rsid w:val="00982C12"/>
    <w:rsid w:val="009913BE"/>
    <w:rsid w:val="009A3559"/>
    <w:rsid w:val="009B25CC"/>
    <w:rsid w:val="009B41BA"/>
    <w:rsid w:val="009E0A4B"/>
    <w:rsid w:val="009F31AF"/>
    <w:rsid w:val="00A02FBD"/>
    <w:rsid w:val="00A05129"/>
    <w:rsid w:val="00A113C8"/>
    <w:rsid w:val="00A13CEF"/>
    <w:rsid w:val="00A16175"/>
    <w:rsid w:val="00A16537"/>
    <w:rsid w:val="00A34D26"/>
    <w:rsid w:val="00A37DB4"/>
    <w:rsid w:val="00A40172"/>
    <w:rsid w:val="00A4098D"/>
    <w:rsid w:val="00A51CEF"/>
    <w:rsid w:val="00A540A9"/>
    <w:rsid w:val="00A54159"/>
    <w:rsid w:val="00A54EDE"/>
    <w:rsid w:val="00A60F17"/>
    <w:rsid w:val="00A726A9"/>
    <w:rsid w:val="00A72C0A"/>
    <w:rsid w:val="00A7403D"/>
    <w:rsid w:val="00A7491D"/>
    <w:rsid w:val="00A83D70"/>
    <w:rsid w:val="00A84F64"/>
    <w:rsid w:val="00A9011E"/>
    <w:rsid w:val="00A97D8E"/>
    <w:rsid w:val="00AA3C6D"/>
    <w:rsid w:val="00AC7C60"/>
    <w:rsid w:val="00AD2E63"/>
    <w:rsid w:val="00AE03BB"/>
    <w:rsid w:val="00B07C54"/>
    <w:rsid w:val="00B20191"/>
    <w:rsid w:val="00B34F2B"/>
    <w:rsid w:val="00B425D7"/>
    <w:rsid w:val="00B44F5C"/>
    <w:rsid w:val="00B66B23"/>
    <w:rsid w:val="00B76118"/>
    <w:rsid w:val="00B84798"/>
    <w:rsid w:val="00B97AFE"/>
    <w:rsid w:val="00BA1C20"/>
    <w:rsid w:val="00BA1DBD"/>
    <w:rsid w:val="00BA39A0"/>
    <w:rsid w:val="00BA483B"/>
    <w:rsid w:val="00BB2430"/>
    <w:rsid w:val="00BC0C3F"/>
    <w:rsid w:val="00BD0B9E"/>
    <w:rsid w:val="00BE6B5C"/>
    <w:rsid w:val="00C0729D"/>
    <w:rsid w:val="00C12100"/>
    <w:rsid w:val="00C12987"/>
    <w:rsid w:val="00C211B1"/>
    <w:rsid w:val="00C22D91"/>
    <w:rsid w:val="00C32CDE"/>
    <w:rsid w:val="00C6189F"/>
    <w:rsid w:val="00C6410D"/>
    <w:rsid w:val="00C676AA"/>
    <w:rsid w:val="00C67905"/>
    <w:rsid w:val="00C71B8A"/>
    <w:rsid w:val="00C80623"/>
    <w:rsid w:val="00C875A4"/>
    <w:rsid w:val="00C90A3A"/>
    <w:rsid w:val="00C9411A"/>
    <w:rsid w:val="00CA43E3"/>
    <w:rsid w:val="00CC2F3B"/>
    <w:rsid w:val="00CD11C4"/>
    <w:rsid w:val="00CE0F61"/>
    <w:rsid w:val="00D00917"/>
    <w:rsid w:val="00D0206D"/>
    <w:rsid w:val="00D07C25"/>
    <w:rsid w:val="00D3323F"/>
    <w:rsid w:val="00D37BAD"/>
    <w:rsid w:val="00D40417"/>
    <w:rsid w:val="00D601E6"/>
    <w:rsid w:val="00D72B06"/>
    <w:rsid w:val="00D72F55"/>
    <w:rsid w:val="00D976AD"/>
    <w:rsid w:val="00DB4E51"/>
    <w:rsid w:val="00DC42CF"/>
    <w:rsid w:val="00DC6CFC"/>
    <w:rsid w:val="00DD163F"/>
    <w:rsid w:val="00DE7D55"/>
    <w:rsid w:val="00DF027F"/>
    <w:rsid w:val="00DF32F6"/>
    <w:rsid w:val="00DF574A"/>
    <w:rsid w:val="00DF71B9"/>
    <w:rsid w:val="00DF7667"/>
    <w:rsid w:val="00E212C6"/>
    <w:rsid w:val="00E372B9"/>
    <w:rsid w:val="00E43E49"/>
    <w:rsid w:val="00E579DC"/>
    <w:rsid w:val="00E61430"/>
    <w:rsid w:val="00E61FC7"/>
    <w:rsid w:val="00E671EB"/>
    <w:rsid w:val="00E718F5"/>
    <w:rsid w:val="00E734E9"/>
    <w:rsid w:val="00E80E15"/>
    <w:rsid w:val="00E90C81"/>
    <w:rsid w:val="00EA2C7B"/>
    <w:rsid w:val="00EC065E"/>
    <w:rsid w:val="00EC4883"/>
    <w:rsid w:val="00EC4C40"/>
    <w:rsid w:val="00ED4674"/>
    <w:rsid w:val="00EE0C31"/>
    <w:rsid w:val="00EE34CD"/>
    <w:rsid w:val="00EF5D5B"/>
    <w:rsid w:val="00EF789C"/>
    <w:rsid w:val="00F257FB"/>
    <w:rsid w:val="00F26C91"/>
    <w:rsid w:val="00F27A4F"/>
    <w:rsid w:val="00F31576"/>
    <w:rsid w:val="00F45948"/>
    <w:rsid w:val="00F549A3"/>
    <w:rsid w:val="00F72EE1"/>
    <w:rsid w:val="00F84587"/>
    <w:rsid w:val="00FD0082"/>
    <w:rsid w:val="00FD2F1E"/>
    <w:rsid w:val="00FE1B96"/>
    <w:rsid w:val="00FE56F9"/>
    <w:rsid w:val="00FE5D63"/>
    <w:rsid w:val="00FE6D81"/>
    <w:rsid w:val="00FF136A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A409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B4D57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2">
    <w:name w:val="rvps2"/>
    <w:basedOn w:val="a"/>
    <w:rsid w:val="00E734E9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951F5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A40172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A40172"/>
  </w:style>
  <w:style w:type="table" w:styleId="a8">
    <w:name w:val="Table Grid"/>
    <w:basedOn w:val="a1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0B9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D0B9E"/>
    <w:rPr>
      <w:rFonts w:ascii="Segoe UI" w:eastAsiaTheme="minorEastAsia" w:hAnsi="Segoe UI" w:cs="Segoe UI"/>
      <w:sz w:val="18"/>
      <w:szCs w:val="1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4098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pelle">
    <w:name w:val="spelle"/>
    <w:basedOn w:val="a0"/>
    <w:rsid w:val="00C8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A409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B4D57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2">
    <w:name w:val="rvps2"/>
    <w:basedOn w:val="a"/>
    <w:rsid w:val="00E734E9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951F5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A40172"/>
    <w:pP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A40172"/>
  </w:style>
  <w:style w:type="table" w:styleId="a8">
    <w:name w:val="Table Grid"/>
    <w:basedOn w:val="a1"/>
    <w:uiPriority w:val="39"/>
    <w:rsid w:val="0080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0B9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D0B9E"/>
    <w:rPr>
      <w:rFonts w:ascii="Segoe UI" w:eastAsiaTheme="minorEastAsia" w:hAnsi="Segoe UI" w:cs="Segoe UI"/>
      <w:sz w:val="18"/>
      <w:szCs w:val="1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4098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pelle">
    <w:name w:val="spelle"/>
    <w:basedOn w:val="a0"/>
    <w:rsid w:val="00C8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66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e.gov.ua/fse/fse/control/main/uk/publish/article/968493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socialfu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5D78E-42E7-46FD-8324-CFF774AE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locadm</cp:lastModifiedBy>
  <cp:revision>3</cp:revision>
  <cp:lastPrinted>2021-12-06T10:09:00Z</cp:lastPrinted>
  <dcterms:created xsi:type="dcterms:W3CDTF">2021-12-11T11:55:00Z</dcterms:created>
  <dcterms:modified xsi:type="dcterms:W3CDTF">2021-12-13T11:57:00Z</dcterms:modified>
</cp:coreProperties>
</file>